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405D9">
        <w:tblPrEx>
          <w:tblCellMar>
            <w:top w:w="0" w:type="dxa"/>
            <w:bottom w:w="0" w:type="dxa"/>
          </w:tblCellMar>
        </w:tblPrEx>
        <w:trPr>
          <w:trHeight w:val="9810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9" w:rsidRDefault="00BC1C69">
            <w:pPr>
              <w:pStyle w:val="Title"/>
            </w:pPr>
            <w:r>
              <w:t>System Summary Form</w:t>
            </w:r>
          </w:p>
          <w:p w:rsidR="008405D9" w:rsidRDefault="00BC1C6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Directions for completion: Select all of the text within a box, delete it and replace it with text that describes your methods. </w:t>
            </w:r>
            <w:r w:rsidRPr="00350732">
              <w:rPr>
                <w:sz w:val="24"/>
              </w:rPr>
              <w:t xml:space="preserve">See System Summary Form Guidelines for further information. </w:t>
            </w:r>
            <w:bookmarkStart w:id="0" w:name="_GoBack"/>
            <w:bookmarkEnd w:id="0"/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4685"/>
              <w:gridCol w:w="1103"/>
              <w:gridCol w:w="2487"/>
            </w:tblGrid>
            <w:tr w:rsidR="008405D9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405D9" w:rsidRDefault="00BC1C69">
                  <w:pPr>
                    <w:pStyle w:val="Formmainheading"/>
                  </w:pPr>
                  <w:r>
                    <w:t>Names:</w:t>
                  </w:r>
                </w:p>
              </w:tc>
              <w:tc>
                <w:tcPr>
                  <w:tcW w:w="4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5D9" w:rsidRDefault="00BC1C69">
                  <w:pPr>
                    <w:pStyle w:val="Formfillinfield"/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405D9" w:rsidRDefault="00BC1C69">
                  <w:pPr>
                    <w:pStyle w:val="Formmainheading"/>
                  </w:pPr>
                  <w:r>
                    <w:t>Team: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5D9" w:rsidRDefault="00BC1C69">
                  <w:pPr>
                    <w:pStyle w:val="Formfillinfield"/>
                  </w:pPr>
                </w:p>
              </w:tc>
            </w:tr>
          </w:tbl>
          <w:p w:rsidR="008405D9" w:rsidRDefault="00BC1C69">
            <w:pPr>
              <w:pStyle w:val="Formmainheading"/>
            </w:pPr>
            <w:r>
              <w:t>We play the following methods that may require advance preparation:</w:t>
            </w:r>
          </w:p>
          <w:p w:rsidR="008405D9" w:rsidRPr="00350732" w:rsidRDefault="00BC1C69" w:rsidP="008405D9">
            <w:pPr>
              <w:pStyle w:val="BT14boxed"/>
            </w:pPr>
            <w:r w:rsidRPr="00350732">
              <w:t xml:space="preserve">List here both methods that are ACBL Pre-alerts and other methods that your opponents may want to consider in advance, such as a 1NT overcall that is the </w:t>
            </w:r>
            <w:r w:rsidRPr="00350732">
              <w:t>equivalent of a takeout double, transfer responses, 2-way bids (1M-3</w:t>
            </w:r>
            <w:r w:rsidRPr="00350732">
              <w:sym w:font="Symbol" w:char="F0A7"/>
            </w:r>
            <w:r w:rsidRPr="00350732">
              <w:t xml:space="preserve"> shows 4 card support, either weak or FG; 1</w:t>
            </w:r>
            <w:r w:rsidRPr="00F63BF9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Symbol" w:char="F0A8"/>
            </w:r>
            <w:r w:rsidRPr="00350732">
              <w:t>-2</w:t>
            </w:r>
            <w:r w:rsidRPr="00F63BF9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Symbol" w:char="00A9"/>
            </w:r>
            <w:r w:rsidRPr="00350732">
              <w:t xml:space="preserve"> is either a SJS in hearts or an invitational balanced hand). You may also be required to complete an Announcement Form or Recommended Defen</w:t>
            </w:r>
            <w:r w:rsidRPr="00350732">
              <w:t>se.</w:t>
            </w:r>
          </w:p>
          <w:p w:rsidR="008405D9" w:rsidRDefault="00BC1C69">
            <w:pPr>
              <w:pStyle w:val="Formmainheading"/>
            </w:pPr>
            <w:r>
              <w:t>Our general bidding style is:</w:t>
            </w:r>
          </w:p>
          <w:p w:rsidR="008405D9" w:rsidRDefault="00BC1C69" w:rsidP="00C2382D">
            <w:pPr>
              <w:pStyle w:val="BT14boxed"/>
            </w:pPr>
            <w:r>
              <w:t>Include here an explanation of your general bidding style. Some things you might include are:</w:t>
            </w:r>
          </w:p>
          <w:p w:rsidR="008405D9" w:rsidRDefault="00BC1C69" w:rsidP="00C2382D">
            <w:pPr>
              <w:pStyle w:val="BT14boxed"/>
            </w:pPr>
            <w:r>
              <w:t>5 card Majors, Strong NT, 2/1 Forcing to game except 1</w:t>
            </w:r>
            <w:r w:rsidRPr="00F63BF9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sym w:font="Symbol" w:char="F0A8"/>
            </w:r>
            <w:r>
              <w:t>-2</w:t>
            </w:r>
            <w:r>
              <w:sym w:font="Symbol" w:char="F0A7"/>
            </w:r>
            <w:r>
              <w:t>.</w:t>
            </w:r>
          </w:p>
          <w:p w:rsidR="008405D9" w:rsidRDefault="00BC1C69" w:rsidP="00C2382D">
            <w:pPr>
              <w:pStyle w:val="BT14boxed"/>
            </w:pPr>
            <w:r>
              <w:t xml:space="preserve">We open </w:t>
            </w:r>
            <w:r w:rsidRPr="00C2382D">
              <w:t>balanced</w:t>
            </w:r>
            <w:r>
              <w:t xml:space="preserve"> hands with 12 HCP and unbalanced hands with 10 or 1</w:t>
            </w:r>
            <w:r>
              <w:t>1 HCP.</w:t>
            </w:r>
          </w:p>
          <w:p w:rsidR="008405D9" w:rsidRDefault="00BC1C69" w:rsidP="00C2382D">
            <w:pPr>
              <w:pStyle w:val="BT14boxed"/>
            </w:pPr>
            <w:r>
              <w:t>May respond with a very weak hand.</w:t>
            </w:r>
          </w:p>
          <w:p w:rsidR="008405D9" w:rsidRDefault="00BC1C69" w:rsidP="00C2382D">
            <w:pPr>
              <w:pStyle w:val="BT14boxed"/>
            </w:pPr>
            <w:r>
              <w:t>1 level overcalls light, 2 level overcalls tend to be sound.</w:t>
            </w:r>
          </w:p>
          <w:p w:rsidR="008405D9" w:rsidRDefault="00BC1C69">
            <w:pPr>
              <w:pStyle w:val="Formmainheading"/>
            </w:pPr>
            <w:r>
              <w:t>Our defensive signaling philosophy is:</w:t>
            </w:r>
          </w:p>
          <w:p w:rsidR="008405D9" w:rsidRDefault="00BC1C69" w:rsidP="00C2382D">
            <w:pPr>
              <w:pStyle w:val="BT14boxed"/>
            </w:pPr>
            <w:r>
              <w:t>Include here an explanation of your defensive signals, such as:</w:t>
            </w:r>
          </w:p>
          <w:p w:rsidR="008405D9" w:rsidRDefault="00BC1C69" w:rsidP="00C2382D">
            <w:pPr>
              <w:pStyle w:val="BT14boxed"/>
            </w:pPr>
            <w:r>
              <w:t>Standard signals, except Upside down on AK lead.</w:t>
            </w:r>
          </w:p>
          <w:p w:rsidR="008405D9" w:rsidRDefault="00BC1C69" w:rsidP="008405D9">
            <w:pPr>
              <w:pStyle w:val="BT14boxed"/>
              <w:ind w:left="360" w:hanging="360"/>
            </w:pPr>
            <w:r>
              <w:t>S</w:t>
            </w:r>
            <w:r>
              <w:t>ignaling priority is Attitude, Count, Suit Preference. Count takes priority when dummy has Qxx(x). SP when dummy’s holding is very strong (NT) or dummy has a singleton (suit)</w:t>
            </w:r>
          </w:p>
          <w:p w:rsidR="008405D9" w:rsidRDefault="00BC1C69" w:rsidP="00C2382D">
            <w:pPr>
              <w:pStyle w:val="BT14boxed"/>
            </w:pPr>
            <w:r>
              <w:t>We give suit preference in the trump suit when we can</w:t>
            </w:r>
          </w:p>
          <w:p w:rsidR="008405D9" w:rsidRDefault="00BC1C69" w:rsidP="00C2382D">
            <w:pPr>
              <w:pStyle w:val="BT14boxed"/>
            </w:pPr>
            <w:r>
              <w:t xml:space="preserve">First discard is odd/even. </w:t>
            </w:r>
            <w:r>
              <w:t>Subsequent discards tend to be SP</w:t>
            </w:r>
          </w:p>
          <w:p w:rsidR="008405D9" w:rsidRDefault="00BC1C69" w:rsidP="008405D9">
            <w:pPr>
              <w:pStyle w:val="BT14boxed"/>
              <w:ind w:left="360" w:hanging="360"/>
            </w:pPr>
            <w:r>
              <w:t>Smith vs NT: High cards in declarer’s first suit encourage the opening lead suit unless count is critical or our holding in opening lead suit is completely known.</w:t>
            </w:r>
          </w:p>
          <w:p w:rsidR="008405D9" w:rsidRDefault="00BC1C69" w:rsidP="008405D9">
            <w:pPr>
              <w:pStyle w:val="BT14boxed"/>
              <w:ind w:left="360" w:hanging="360"/>
            </w:pPr>
            <w:r>
              <w:t>When splitting honors, we play the second highest.</w:t>
            </w:r>
          </w:p>
          <w:p w:rsidR="008405D9" w:rsidRDefault="00BC1C69" w:rsidP="008405D9">
            <w:pPr>
              <w:pStyle w:val="Formmainheading"/>
            </w:pPr>
            <w:r>
              <w:t>Our lead</w:t>
            </w:r>
            <w:r>
              <w:t>s are:</w:t>
            </w:r>
          </w:p>
        </w:tc>
      </w:tr>
      <w:tr w:rsidR="008405D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D9" w:rsidRDefault="00BC1C69" w:rsidP="00C2382D">
            <w:pPr>
              <w:pStyle w:val="BT14boxed"/>
            </w:pPr>
            <w:r>
              <w:t>Vs. NT:4</w:t>
            </w:r>
            <w:r w:rsidRPr="00350732">
              <w:rPr>
                <w:vertAlign w:val="superscript"/>
              </w:rPr>
              <w:t>th</w:t>
            </w:r>
            <w:r>
              <w:t xml:space="preserve"> best, but often lead high or second high from bad 4 card suits.</w:t>
            </w:r>
          </w:p>
          <w:p w:rsidR="008405D9" w:rsidRDefault="00BC1C69" w:rsidP="00C2382D">
            <w:pPr>
              <w:pStyle w:val="BT14boxed"/>
            </w:pPr>
            <w:r>
              <w:t>Vs. suits, 3</w:t>
            </w:r>
            <w:r w:rsidRPr="00350732">
              <w:rPr>
                <w:vertAlign w:val="superscript"/>
              </w:rPr>
              <w:t>rd</w:t>
            </w:r>
            <w:r>
              <w:t xml:space="preserve"> from even, low from odd, may lead high from xxx in partner’s raised suit.</w:t>
            </w:r>
          </w:p>
          <w:p w:rsidR="008405D9" w:rsidRDefault="00BC1C69" w:rsidP="008405D9">
            <w:pPr>
              <w:pStyle w:val="BT14boxed"/>
              <w:ind w:left="360" w:hanging="360"/>
            </w:pPr>
            <w:r>
              <w:t>After the opening lead, we lead 4</w:t>
            </w:r>
            <w:r w:rsidRPr="00350732">
              <w:rPr>
                <w:vertAlign w:val="superscript"/>
              </w:rPr>
              <w:t>th</w:t>
            </w:r>
            <w:r>
              <w:t xml:space="preserve"> best; often lead high without interest in having</w:t>
            </w:r>
            <w:r>
              <w:t xml:space="preserve"> suit returned.</w:t>
            </w:r>
          </w:p>
          <w:p w:rsidR="008405D9" w:rsidRDefault="00BC1C69" w:rsidP="008405D9">
            <w:pPr>
              <w:pStyle w:val="BT14boxed"/>
              <w:ind w:left="360" w:hanging="360"/>
            </w:pPr>
            <w:r>
              <w:t>Vs Both: A from AK except at the 4 level or higher; K from AK with side stiff; Q asks unblock of J; after trick 1, J,10,9 show 0 or 2 higher if it would be of more value to our partner than to declarer.</w:t>
            </w:r>
          </w:p>
        </w:tc>
      </w:tr>
    </w:tbl>
    <w:p w:rsidR="008405D9" w:rsidRDefault="00BC1C69"/>
    <w:sectPr w:rsidR="008405D9" w:rsidSect="008405D9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5"/>
    <w:rsid w:val="00BC1C69"/>
    <w:rsid w:val="00E93554"/>
    <w:rsid w:val="00F6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956CF9"/>
  <w15:chartTrackingRefBased/>
  <w15:docId w15:val="{4AE88F43-C020-A24A-BBA7-6961F8F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100" w:after="10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pBdr>
        <w:bottom w:val="double" w:sz="4" w:space="1" w:color="auto"/>
      </w:pBdr>
      <w:spacing w:before="200" w:after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 w:after="20"/>
      <w:ind w:left="360" w:hanging="360"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ction">
    <w:name w:val="Auction"/>
    <w:basedOn w:val="Normal"/>
    <w:next w:val="Normal"/>
    <w:pPr>
      <w:keepNext/>
      <w:keepLines/>
      <w:pBdr>
        <w:top w:val="single" w:sz="8" w:space="3" w:color="auto"/>
        <w:left w:val="single" w:sz="8" w:space="6" w:color="auto"/>
        <w:bottom w:val="single" w:sz="8" w:space="3" w:color="auto"/>
        <w:right w:val="single" w:sz="8" w:space="6" w:color="auto"/>
      </w:pBdr>
      <w:tabs>
        <w:tab w:val="left" w:pos="720"/>
        <w:tab w:val="left" w:pos="1440"/>
        <w:tab w:val="left" w:pos="2160"/>
        <w:tab w:val="left" w:pos="3240"/>
      </w:tabs>
      <w:spacing w:before="300" w:after="80"/>
      <w:ind w:right="6480"/>
    </w:pPr>
  </w:style>
  <w:style w:type="paragraph" w:customStyle="1" w:styleId="Overview">
    <w:name w:val="Overview"/>
    <w:basedOn w:val="Normal"/>
    <w:next w:val="Normal"/>
    <w:pPr>
      <w:keepNext/>
      <w:keepLines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360" w:right="360"/>
    </w:pPr>
    <w:rPr>
      <w:sz w:val="24"/>
    </w:rPr>
  </w:style>
  <w:style w:type="paragraph" w:customStyle="1" w:styleId="Auction13long">
    <w:name w:val="Auction13long"/>
    <w:basedOn w:val="Auction"/>
    <w:next w:val="Normal"/>
    <w:pPr>
      <w:tabs>
        <w:tab w:val="clear" w:pos="720"/>
        <w:tab w:val="clear" w:pos="1440"/>
        <w:tab w:val="clear" w:pos="2160"/>
        <w:tab w:val="left" w:pos="900"/>
        <w:tab w:val="left" w:pos="1800"/>
        <w:tab w:val="left" w:pos="4680"/>
      </w:tabs>
      <w:ind w:right="5580"/>
    </w:pPr>
  </w:style>
  <w:style w:type="paragraph" w:customStyle="1" w:styleId="Auction1long">
    <w:name w:val="Auction1long"/>
    <w:basedOn w:val="Auction"/>
    <w:next w:val="Normal"/>
    <w:pPr>
      <w:tabs>
        <w:tab w:val="clear" w:pos="720"/>
        <w:tab w:val="clear" w:pos="1440"/>
        <w:tab w:val="clear" w:pos="2160"/>
        <w:tab w:val="left" w:pos="900"/>
        <w:tab w:val="left" w:pos="1620"/>
        <w:tab w:val="left" w:pos="2340"/>
      </w:tabs>
    </w:pPr>
  </w:style>
  <w:style w:type="paragraph" w:customStyle="1" w:styleId="Auction2long">
    <w:name w:val="Auction2long"/>
    <w:basedOn w:val="Auction"/>
    <w:next w:val="Normal"/>
    <w:pPr>
      <w:tabs>
        <w:tab w:val="clear" w:pos="1440"/>
        <w:tab w:val="clear" w:pos="2160"/>
        <w:tab w:val="clear" w:pos="3240"/>
        <w:tab w:val="left" w:pos="1800"/>
        <w:tab w:val="left" w:pos="2880"/>
        <w:tab w:val="left" w:pos="3960"/>
      </w:tabs>
      <w:ind w:right="5760"/>
    </w:pPr>
  </w:style>
  <w:style w:type="paragraph" w:customStyle="1" w:styleId="Auction3long">
    <w:name w:val="Auction3long"/>
    <w:basedOn w:val="Auction"/>
    <w:next w:val="Normal"/>
    <w:pPr>
      <w:tabs>
        <w:tab w:val="clear" w:pos="2160"/>
        <w:tab w:val="clear" w:pos="3240"/>
        <w:tab w:val="left" w:pos="2880"/>
        <w:tab w:val="left" w:pos="3960"/>
      </w:tabs>
      <w:ind w:right="5760"/>
    </w:pPr>
  </w:style>
  <w:style w:type="paragraph" w:customStyle="1" w:styleId="Auction4long">
    <w:name w:val="Auction4long"/>
    <w:basedOn w:val="Auction"/>
    <w:next w:val="Normal"/>
    <w:pPr>
      <w:tabs>
        <w:tab w:val="clear" w:pos="3240"/>
        <w:tab w:val="left" w:pos="3960"/>
      </w:tabs>
      <w:ind w:right="5760"/>
    </w:pPr>
  </w:style>
  <w:style w:type="paragraph" w:customStyle="1" w:styleId="BUFFER">
    <w:name w:val="BUFFER"/>
    <w:basedOn w:val="Normal"/>
    <w:rPr>
      <w:sz w:val="2"/>
    </w:rPr>
  </w:style>
  <w:style w:type="paragraph" w:styleId="Header">
    <w:name w:val="header"/>
    <w:basedOn w:val="Normal"/>
    <w:pPr>
      <w:tabs>
        <w:tab w:val="center" w:pos="4680"/>
        <w:tab w:val="right" w:pos="9180"/>
      </w:tabs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180"/>
      </w:tabs>
    </w:pPr>
    <w:rPr>
      <w:b/>
    </w:rPr>
  </w:style>
  <w:style w:type="paragraph" w:customStyle="1" w:styleId="Auctionclose">
    <w:name w:val="Auctionclose"/>
    <w:basedOn w:val="Auction"/>
    <w:next w:val="Normal"/>
    <w:pPr>
      <w:spacing w:before="40" w:after="40"/>
    </w:pPr>
  </w:style>
  <w:style w:type="paragraph" w:customStyle="1" w:styleId="Auctionshort">
    <w:name w:val="Auctionshort"/>
    <w:basedOn w:val="Auction"/>
    <w:next w:val="Normal"/>
    <w:pPr>
      <w:tabs>
        <w:tab w:val="clear" w:pos="2160"/>
        <w:tab w:val="clear" w:pos="3240"/>
        <w:tab w:val="left" w:pos="2520"/>
      </w:tabs>
      <w:ind w:right="7200"/>
    </w:pPr>
  </w:style>
  <w:style w:type="paragraph" w:customStyle="1" w:styleId="aindent">
    <w:name w:val="aindent"/>
    <w:basedOn w:val="Normal"/>
    <w:pPr>
      <w:ind w:left="360" w:hanging="360"/>
    </w:pPr>
  </w:style>
  <w:style w:type="paragraph" w:customStyle="1" w:styleId="Auction3vlong">
    <w:name w:val="Auction3vlong"/>
    <w:basedOn w:val="Normal"/>
    <w:next w:val="Normal"/>
    <w:pPr>
      <w:keepNext/>
      <w:keepLines/>
      <w:pBdr>
        <w:top w:val="single" w:sz="8" w:space="3" w:color="auto"/>
        <w:left w:val="single" w:sz="8" w:space="6" w:color="auto"/>
        <w:bottom w:val="single" w:sz="8" w:space="3" w:color="auto"/>
        <w:right w:val="single" w:sz="8" w:space="6" w:color="auto"/>
      </w:pBdr>
      <w:tabs>
        <w:tab w:val="left" w:pos="720"/>
        <w:tab w:val="left" w:pos="1440"/>
        <w:tab w:val="left" w:pos="3420"/>
        <w:tab w:val="left" w:pos="4140"/>
      </w:tabs>
      <w:spacing w:before="300" w:after="80"/>
      <w:ind w:right="5580"/>
    </w:pPr>
  </w:style>
  <w:style w:type="paragraph" w:customStyle="1" w:styleId="Auction3vvlong">
    <w:name w:val="Auction3vvlong"/>
    <w:basedOn w:val="Auction3vlong"/>
    <w:next w:val="Normal"/>
    <w:pPr>
      <w:tabs>
        <w:tab w:val="clear" w:pos="3420"/>
        <w:tab w:val="clear" w:pos="4140"/>
        <w:tab w:val="left" w:pos="3780"/>
        <w:tab w:val="left" w:pos="4680"/>
      </w:tabs>
      <w:ind w:right="5040"/>
    </w:pPr>
  </w:style>
  <w:style w:type="paragraph" w:customStyle="1" w:styleId="Auctioncompressed">
    <w:name w:val="Auctioncompressed"/>
    <w:basedOn w:val="Auction"/>
    <w:pPr>
      <w:tabs>
        <w:tab w:val="clear" w:pos="1440"/>
        <w:tab w:val="clear" w:pos="2160"/>
        <w:tab w:val="clear" w:pos="3240"/>
        <w:tab w:val="left" w:pos="1260"/>
        <w:tab w:val="left" w:pos="1800"/>
        <w:tab w:val="left" w:pos="2520"/>
      </w:tabs>
      <w:ind w:right="7200"/>
    </w:pPr>
  </w:style>
  <w:style w:type="paragraph" w:customStyle="1" w:styleId="Auction3nt">
    <w:name w:val="Auction3nt"/>
    <w:basedOn w:val="Auction"/>
    <w:next w:val="Normal"/>
    <w:pPr>
      <w:tabs>
        <w:tab w:val="clear" w:pos="2160"/>
        <w:tab w:val="left" w:pos="2430"/>
      </w:tabs>
    </w:pPr>
  </w:style>
  <w:style w:type="paragraph" w:customStyle="1" w:styleId="extralong">
    <w:name w:val="extra long"/>
    <w:basedOn w:val="Auction"/>
    <w:next w:val="Normal"/>
    <w:pPr>
      <w:ind w:right="4320"/>
    </w:pPr>
  </w:style>
  <w:style w:type="paragraph" w:customStyle="1" w:styleId="Overviewlarge">
    <w:name w:val="Overviewlarge"/>
    <w:basedOn w:val="Overview"/>
    <w:next w:val="Normal"/>
    <w:rPr>
      <w:sz w:val="28"/>
    </w:rPr>
  </w:style>
  <w:style w:type="paragraph" w:customStyle="1" w:styleId="Auction1vlong">
    <w:name w:val="Auction1vlong"/>
    <w:basedOn w:val="Auction"/>
    <w:next w:val="Normal"/>
    <w:pPr>
      <w:tabs>
        <w:tab w:val="clear" w:pos="720"/>
        <w:tab w:val="clear" w:pos="1440"/>
        <w:tab w:val="clear" w:pos="2160"/>
        <w:tab w:val="clear" w:pos="3240"/>
        <w:tab w:val="left" w:pos="1260"/>
        <w:tab w:val="left" w:pos="1890"/>
        <w:tab w:val="left" w:pos="2610"/>
        <w:tab w:val="left" w:pos="3420"/>
      </w:tabs>
      <w:ind w:right="6300"/>
    </w:pPr>
  </w:style>
  <w:style w:type="paragraph" w:customStyle="1" w:styleId="aaindent">
    <w:name w:val="aaindent"/>
    <w:basedOn w:val="Normal"/>
    <w:next w:val="Normal"/>
    <w:pPr>
      <w:ind w:left="720" w:hanging="720"/>
    </w:pPr>
  </w:style>
  <w:style w:type="paragraph" w:styleId="Title">
    <w:name w:val="Title"/>
    <w:qFormat/>
    <w:pPr>
      <w:spacing w:before="240" w:after="240"/>
      <w:jc w:val="center"/>
    </w:pPr>
    <w:rPr>
      <w:rFonts w:ascii="Arial" w:hAnsi="Arial"/>
      <w:b/>
      <w:kern w:val="28"/>
      <w:sz w:val="32"/>
    </w:rPr>
  </w:style>
  <w:style w:type="paragraph" w:customStyle="1" w:styleId="Formfillinfield">
    <w:name w:val="Form fill in field"/>
    <w:basedOn w:val="BodyText"/>
    <w:pPr>
      <w:spacing w:after="0"/>
    </w:pPr>
    <w:rPr>
      <w:rFonts w:ascii="Arial" w:eastAsia="Times" w:hAnsi="Arial"/>
      <w:noProof/>
      <w:sz w:val="24"/>
    </w:rPr>
  </w:style>
  <w:style w:type="paragraph" w:customStyle="1" w:styleId="Formmainheading">
    <w:name w:val="Form main heading"/>
    <w:basedOn w:val="Normal"/>
    <w:pPr>
      <w:keepNext/>
      <w:spacing w:before="60" w:after="60"/>
    </w:pPr>
    <w:rPr>
      <w:rFonts w:eastAsia="Times"/>
      <w:b/>
    </w:rPr>
  </w:style>
  <w:style w:type="paragraph" w:customStyle="1" w:styleId="BT14boxed">
    <w:name w:val="BT 14 boxed"/>
    <w:basedOn w:val="BodyText"/>
    <w:rsid w:val="003507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Arial" w:eastAsia="Times" w:hAnsi="Arial"/>
      <w:noProof/>
      <w:sz w:val="24"/>
    </w:rPr>
  </w:style>
  <w:style w:type="paragraph" w:styleId="BodyText">
    <w:name w:val="Body Text"/>
    <w:basedOn w:val="Normal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Summary Form</vt:lpstr>
    </vt:vector>
  </TitlesOfParts>
  <Company> 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Summary Form</dc:title>
  <dc:subject/>
  <dc:creator>Jan Martel</dc:creator>
  <cp:keywords/>
  <cp:lastModifiedBy>Janet Martel</cp:lastModifiedBy>
  <cp:revision>3</cp:revision>
  <dcterms:created xsi:type="dcterms:W3CDTF">2020-04-09T04:23:00Z</dcterms:created>
  <dcterms:modified xsi:type="dcterms:W3CDTF">2020-04-09T04:23:00Z</dcterms:modified>
</cp:coreProperties>
</file>